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1F3" w:rsidRDefault="00932C71">
      <w:r>
        <w:rPr>
          <w:rFonts w:ascii="Segoe UI" w:hAnsi="Segoe UI" w:cs="Segoe UI"/>
          <w:color w:val="000000"/>
          <w:shd w:val="clear" w:color="auto" w:fill="FFFFFF"/>
        </w:rPr>
        <w:t>К 100-летию со дня рождения советской партизанки Зои Космодемьянской советником директора по воспитанию Габибуллаевой А. А. был проведен Урок Мужества "Имена, опалённые войной.Зоя Космодемьянская". Просмотрев презентацию и фильм о Зое, ребята обсудили события, связанные с героическим подвигом Зои Космодемьянской и ее биографией. Мы должны знать и уважать подвиги героев и защитников Отечества в прошлом и в современности.</w:t>
      </w:r>
      <w:bookmarkStart w:id="0" w:name="_GoBack"/>
      <w:bookmarkEnd w:id="0"/>
    </w:p>
    <w:sectPr w:rsidR="00B841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C71"/>
    <w:rsid w:val="00783DC7"/>
    <w:rsid w:val="00932C71"/>
    <w:rsid w:val="00B8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2023-10-20T20:06:00Z</dcterms:created>
  <dcterms:modified xsi:type="dcterms:W3CDTF">2023-10-20T20:07:00Z</dcterms:modified>
</cp:coreProperties>
</file>