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2B" w:rsidRDefault="009A6F7D">
      <w:pPr>
        <w:spacing w:after="0"/>
        <w:ind w:left="120"/>
        <w:jc w:val="center"/>
      </w:pPr>
      <w:bookmarkStart w:id="0" w:name="block-234813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222B" w:rsidRDefault="0025222B">
      <w:pPr>
        <w:spacing w:after="0"/>
        <w:ind w:left="120"/>
      </w:pPr>
    </w:p>
    <w:p w:rsidR="0025222B" w:rsidRDefault="009A6F7D">
      <w:pPr>
        <w:sectPr w:rsidR="0025222B" w:rsidSect="009A6F7D">
          <w:pgSz w:w="11906" w:h="16383"/>
          <w:pgMar w:top="851" w:right="850" w:bottom="851" w:left="1134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21767" cy="8552329"/>
            <wp:effectExtent l="19050" t="0" r="75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67" cy="855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2B" w:rsidRDefault="00603172">
      <w:pPr>
        <w:spacing w:after="0" w:line="264" w:lineRule="auto"/>
        <w:ind w:left="120"/>
        <w:jc w:val="both"/>
      </w:pPr>
      <w:bookmarkStart w:id="1" w:name="block-234813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222B" w:rsidRDefault="0025222B">
      <w:pPr>
        <w:spacing w:after="0" w:line="264" w:lineRule="auto"/>
        <w:ind w:left="120"/>
        <w:jc w:val="both"/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обу</w:t>
      </w:r>
      <w:r w:rsidRPr="009A6F7D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A6F7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5222B" w:rsidRDefault="006031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5222B" w:rsidRPr="009A6F7D" w:rsidRDefault="00603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5222B" w:rsidRPr="009A6F7D" w:rsidRDefault="00603172">
      <w:pPr>
        <w:numPr>
          <w:ilvl w:val="0"/>
          <w:numId w:val="1"/>
        </w:numPr>
        <w:spacing w:after="0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A6F7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25222B" w:rsidRPr="009A6F7D" w:rsidRDefault="00603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A6F7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25222B" w:rsidRPr="009A6F7D" w:rsidRDefault="00603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A6F7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25222B" w:rsidRPr="009A6F7D" w:rsidRDefault="00603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Default="00603172">
      <w:pPr>
        <w:spacing w:after="0" w:line="264" w:lineRule="auto"/>
        <w:ind w:left="120"/>
        <w:jc w:val="both"/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25222B" w:rsidRDefault="0025222B">
      <w:pPr>
        <w:sectPr w:rsidR="0025222B">
          <w:pgSz w:w="11906" w:h="16383"/>
          <w:pgMar w:top="1134" w:right="850" w:bottom="1134" w:left="1701" w:header="720" w:footer="720" w:gutter="0"/>
          <w:cols w:space="720"/>
        </w:sect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bookmarkStart w:id="2" w:name="block-23481318"/>
      <w:bookmarkEnd w:id="1"/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9A6F7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9A6F7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F7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9A6F7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9A6F7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F7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9A6F7D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9A6F7D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Подъе</w:t>
      </w:r>
      <w:r w:rsidRPr="009A6F7D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9A6F7D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9A6F7D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9A6F7D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F7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Default="00603172">
      <w:pPr>
        <w:spacing w:after="0" w:line="264" w:lineRule="auto"/>
        <w:ind w:firstLine="600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</w:t>
      </w:r>
      <w:r w:rsidRPr="009A6F7D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9A6F7D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9A6F7D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9A6F7D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9A6F7D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9A6F7D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9A6F7D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9A6F7D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9A6F7D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5222B" w:rsidRPr="009A6F7D" w:rsidRDefault="0025222B">
      <w:pPr>
        <w:spacing w:after="0"/>
        <w:ind w:left="120"/>
        <w:rPr>
          <w:lang w:val="ru-RU"/>
        </w:rPr>
      </w:pPr>
    </w:p>
    <w:p w:rsidR="0025222B" w:rsidRPr="009A6F7D" w:rsidRDefault="00603172">
      <w:pPr>
        <w:spacing w:after="0"/>
        <w:ind w:left="120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5222B" w:rsidRPr="009A6F7D" w:rsidRDefault="0025222B">
      <w:pPr>
        <w:spacing w:after="0"/>
        <w:ind w:left="120"/>
        <w:rPr>
          <w:lang w:val="ru-RU"/>
        </w:rPr>
      </w:pP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9A6F7D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9A6F7D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9A6F7D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внерусское право: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9A6F7D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9A6F7D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9A6F7D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9A6F7D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9A6F7D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9A6F7D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Воз</w:t>
      </w:r>
      <w:r w:rsidRPr="009A6F7D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9A6F7D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9A6F7D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9A6F7D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9A6F7D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</w:t>
      </w:r>
      <w:r w:rsidRPr="009A6F7D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9A6F7D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Василий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>. Присо</w:t>
      </w:r>
      <w:r w:rsidRPr="009A6F7D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9A6F7D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9A6F7D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9A6F7D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9A6F7D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</w:t>
      </w:r>
      <w:r w:rsidRPr="009A6F7D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9A6F7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Германские государс</w:t>
      </w:r>
      <w:r w:rsidRPr="009A6F7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9A6F7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9A6F7D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9A6F7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9A6F7D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9A6F7D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9A6F7D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9A6F7D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9A6F7D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9A6F7D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9A6F7D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9A6F7D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9A6F7D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9A6F7D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9A6F7D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9A6F7D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9A6F7D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</w:t>
      </w:r>
      <w:r w:rsidRPr="009A6F7D">
        <w:rPr>
          <w:rFonts w:ascii="Times New Roman" w:hAnsi="Times New Roman"/>
          <w:color w:val="000000"/>
          <w:sz w:val="28"/>
          <w:lang w:val="ru-RU"/>
        </w:rPr>
        <w:t>ое население, стрельцы, служилые иноземцы, казаки, крестьяне, холопы.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</w:t>
      </w:r>
      <w:r w:rsidRPr="009A6F7D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9A6F7D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</w:t>
      </w:r>
      <w:r w:rsidRPr="009A6F7D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9A6F7D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9A6F7D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9A6F7D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9A6F7D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Наш кр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Локк и Т.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9A6F7D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9A6F7D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9A6F7D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9A6F7D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9A6F7D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9A6F7D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9A6F7D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9A6F7D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9A6F7D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Северная война (1700–1721</w:t>
      </w:r>
      <w:r w:rsidRPr="009A6F7D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.: власть маньчжурских императоров, сис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9A6F7D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9A6F7D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9A6F7D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9A6F7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9A6F7D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9A6F7D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9A6F7D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9A6F7D">
        <w:rPr>
          <w:rFonts w:ascii="Times New Roman" w:hAnsi="Times New Roman"/>
          <w:color w:val="000000"/>
          <w:sz w:val="28"/>
          <w:lang w:val="ru-RU"/>
        </w:rPr>
        <w:t>в» и приход к власти Анн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</w:t>
      </w:r>
      <w:r w:rsidRPr="009A6F7D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9A6F7D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9A6F7D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9A6F7D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9A6F7D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9A6F7D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9A6F7D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9A6F7D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9A6F7D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A6F7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9A6F7D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9A6F7D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9A6F7D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9A6F7D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9A6F7D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Изучение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9A6F7D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9A6F7D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9A6F7D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9A6F7D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9A6F7D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9A6F7D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Франц</w:t>
      </w:r>
      <w:r w:rsidRPr="009A6F7D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9A6F7D">
        <w:rPr>
          <w:rFonts w:ascii="Times New Roman" w:hAnsi="Times New Roman"/>
          <w:color w:val="000000"/>
          <w:sz w:val="28"/>
          <w:lang w:val="ru-RU"/>
        </w:rPr>
        <w:t>ма.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A6F7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>: вн</w:t>
      </w:r>
      <w:r w:rsidRPr="009A6F7D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9A6F7D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омышленности и сельском хозяйстве. Развитие транспорта </w:t>
      </w:r>
      <w:r w:rsidRPr="009A6F7D">
        <w:rPr>
          <w:rFonts w:ascii="Times New Roman" w:hAnsi="Times New Roman"/>
          <w:color w:val="000000"/>
          <w:sz w:val="28"/>
          <w:lang w:val="ru-RU"/>
        </w:rPr>
        <w:t>и сре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9A6F7D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9A6F7D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9A6F7D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9A6F7D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9A6F7D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</w:t>
      </w:r>
      <w:r w:rsidRPr="009A6F7D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9A6F7D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Внешня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A6F7D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9A6F7D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9A6F7D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9A6F7D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9A6F7D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Национ</w:t>
      </w:r>
      <w:r w:rsidRPr="009A6F7D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</w:t>
      </w:r>
      <w:r w:rsidRPr="009A6F7D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9A6F7D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9A6F7D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9A6F7D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9A6F7D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9A6F7D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9A6F7D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9A6F7D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9A6F7D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9A6F7D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A6F7D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9A6F7D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9A6F7D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9A6F7D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A6F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9A6F7D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9A6F7D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ервой российской ре</w:t>
      </w:r>
      <w:r w:rsidRPr="009A6F7D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9A6F7D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9A6F7D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9A6F7D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A6F7D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9A6F7D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A6F7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9A6F7D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9A6F7D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9A6F7D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9A6F7D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9A6F7D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9A6F7D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9A6F7D">
        <w:rPr>
          <w:rFonts w:ascii="Times New Roman" w:hAnsi="Times New Roman"/>
          <w:color w:val="000000"/>
          <w:sz w:val="28"/>
          <w:lang w:val="ru-RU"/>
        </w:rPr>
        <w:t>нии. 3 сентября — окончание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9A6F7D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 и роли советского народа в </w:t>
      </w:r>
      <w:r w:rsidRPr="009A6F7D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9A6F7D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9A6F7D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9A6F7D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9A6F7D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9A6F7D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9A6F7D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>. Кры</w:t>
      </w:r>
      <w:r w:rsidRPr="009A6F7D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9A6F7D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9A6F7D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</w:t>
      </w:r>
      <w:r w:rsidRPr="009A6F7D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9A6F7D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9A6F7D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9A6F7D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5222B" w:rsidRPr="009A6F7D" w:rsidRDefault="0025222B">
      <w:pPr>
        <w:rPr>
          <w:lang w:val="ru-RU"/>
        </w:rPr>
        <w:sectPr w:rsidR="0025222B" w:rsidRPr="009A6F7D">
          <w:pgSz w:w="11906" w:h="16383"/>
          <w:pgMar w:top="1134" w:right="850" w:bottom="1134" w:left="1701" w:header="720" w:footer="720" w:gutter="0"/>
          <w:cols w:space="720"/>
        </w:sect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bookmarkStart w:id="3" w:name="block-23481319"/>
      <w:bookmarkEnd w:id="2"/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лич</w:t>
      </w:r>
      <w:r w:rsidRPr="009A6F7D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9A6F7D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9A6F7D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9A6F7D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9A6F7D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9A6F7D">
        <w:rPr>
          <w:rFonts w:ascii="Times New Roman" w:hAnsi="Times New Roman"/>
          <w:color w:val="000000"/>
          <w:sz w:val="28"/>
          <w:lang w:val="ru-RU"/>
        </w:rPr>
        <w:t>й среде;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9A6F7D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9A6F7D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9A6F7D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9A6F7D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знания истории зна</w:t>
      </w:r>
      <w:r w:rsidRPr="009A6F7D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9A6F7D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9A6F7D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9A6F7D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222B" w:rsidRPr="009A6F7D" w:rsidRDefault="0025222B">
      <w:pPr>
        <w:spacing w:after="0"/>
        <w:ind w:left="120"/>
        <w:rPr>
          <w:lang w:val="ru-RU"/>
        </w:rPr>
      </w:pPr>
    </w:p>
    <w:p w:rsidR="0025222B" w:rsidRPr="009A6F7D" w:rsidRDefault="00603172">
      <w:pPr>
        <w:spacing w:after="0"/>
        <w:ind w:left="120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9A6F7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9A6F7D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9A6F7D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9A6F7D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9A6F7D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9A6F7D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9A6F7D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9A6F7D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  <w:proofErr w:type="gramEnd"/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9A6F7D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9A6F7D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222B" w:rsidRPr="009A6F7D" w:rsidRDefault="00603172">
      <w:pPr>
        <w:spacing w:after="0" w:line="264" w:lineRule="auto"/>
        <w:ind w:firstLine="60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9A6F7D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222B" w:rsidRPr="009A6F7D" w:rsidRDefault="00603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5222B" w:rsidRPr="009A6F7D" w:rsidRDefault="00603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</w:t>
      </w:r>
      <w:r w:rsidRPr="009A6F7D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25222B" w:rsidRPr="009A6F7D" w:rsidRDefault="00603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25222B" w:rsidRPr="009A6F7D" w:rsidRDefault="00603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5222B" w:rsidRPr="009A6F7D" w:rsidRDefault="00603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222B" w:rsidRPr="009A6F7D" w:rsidRDefault="00603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9A6F7D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5222B" w:rsidRPr="009A6F7D" w:rsidRDefault="00603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уста</w:t>
      </w:r>
      <w:r w:rsidRPr="009A6F7D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222B" w:rsidRPr="009A6F7D" w:rsidRDefault="00603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9A6F7D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25222B" w:rsidRPr="009A6F7D" w:rsidRDefault="00603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5222B" w:rsidRPr="009A6F7D" w:rsidRDefault="00603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9A6F7D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222B" w:rsidRPr="009A6F7D" w:rsidRDefault="00603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5222B" w:rsidRPr="009A6F7D" w:rsidRDefault="00603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9A6F7D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25222B" w:rsidRPr="009A6F7D" w:rsidRDefault="00603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5222B" w:rsidRPr="009A6F7D" w:rsidRDefault="00603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9A6F7D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9A6F7D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25222B" w:rsidRPr="009A6F7D" w:rsidRDefault="00603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222B" w:rsidRPr="009A6F7D" w:rsidRDefault="00603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9A6F7D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25222B" w:rsidRPr="009A6F7D" w:rsidRDefault="006031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222B" w:rsidRPr="009A6F7D" w:rsidRDefault="00603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5222B" w:rsidRPr="009A6F7D" w:rsidRDefault="00603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9A6F7D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25222B" w:rsidRPr="009A6F7D" w:rsidRDefault="006031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222B" w:rsidRPr="009A6F7D" w:rsidRDefault="00603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9A6F7D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25222B" w:rsidRPr="009A6F7D" w:rsidRDefault="006031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222B" w:rsidRPr="009A6F7D" w:rsidRDefault="00603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9A6F7D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25222B" w:rsidRPr="009A6F7D" w:rsidRDefault="006031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</w:t>
      </w:r>
      <w:r w:rsidRPr="009A6F7D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222B" w:rsidRPr="009A6F7D" w:rsidRDefault="00603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9A6F7D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25222B" w:rsidRPr="009A6F7D" w:rsidRDefault="00603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5222B" w:rsidRPr="009A6F7D" w:rsidRDefault="00603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5222B" w:rsidRPr="009A6F7D" w:rsidRDefault="00603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9A6F7D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25222B" w:rsidRPr="009A6F7D" w:rsidRDefault="006031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222B" w:rsidRPr="009A6F7D" w:rsidRDefault="00603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9A6F7D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25222B" w:rsidRPr="009A6F7D" w:rsidRDefault="00603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5222B" w:rsidRPr="009A6F7D" w:rsidRDefault="00603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9A6F7D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25222B" w:rsidRPr="009A6F7D" w:rsidRDefault="006031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222B" w:rsidRPr="009A6F7D" w:rsidRDefault="00603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5222B" w:rsidRPr="009A6F7D" w:rsidRDefault="00603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9A6F7D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25222B" w:rsidRPr="009A6F7D" w:rsidRDefault="00603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9A6F7D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5222B" w:rsidRPr="009A6F7D" w:rsidRDefault="006031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9A6F7D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222B" w:rsidRPr="009A6F7D" w:rsidRDefault="00603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9A6F7D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25222B" w:rsidRPr="009A6F7D" w:rsidRDefault="006031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222B" w:rsidRPr="009A6F7D" w:rsidRDefault="00603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9A6F7D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25222B" w:rsidRPr="009A6F7D" w:rsidRDefault="006031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9A6F7D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25222B" w:rsidRPr="009A6F7D" w:rsidRDefault="00603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5222B" w:rsidRPr="009A6F7D" w:rsidRDefault="00603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9A6F7D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25222B" w:rsidRPr="009A6F7D" w:rsidRDefault="006031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222B" w:rsidRPr="009A6F7D" w:rsidRDefault="00603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5222B" w:rsidRPr="009A6F7D" w:rsidRDefault="006031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222B" w:rsidRPr="009A6F7D" w:rsidRDefault="006031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5222B" w:rsidRPr="009A6F7D" w:rsidRDefault="006031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222B" w:rsidRPr="009A6F7D" w:rsidRDefault="006031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5222B" w:rsidRPr="009A6F7D" w:rsidRDefault="006031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5222B" w:rsidRPr="009A6F7D" w:rsidRDefault="006031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5222B" w:rsidRPr="009A6F7D" w:rsidRDefault="006031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222B" w:rsidRPr="009A6F7D" w:rsidRDefault="006031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5222B" w:rsidRDefault="00603172">
      <w:pPr>
        <w:numPr>
          <w:ilvl w:val="0"/>
          <w:numId w:val="21"/>
        </w:numPr>
        <w:spacing w:after="0" w:line="264" w:lineRule="auto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5222B" w:rsidRPr="009A6F7D" w:rsidRDefault="006031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9A6F7D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25222B" w:rsidRPr="009A6F7D" w:rsidRDefault="006031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9A6F7D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9A6F7D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9A6F7D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5222B" w:rsidRPr="009A6F7D" w:rsidRDefault="006031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9A6F7D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222B" w:rsidRPr="009A6F7D" w:rsidRDefault="006031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5222B" w:rsidRPr="009A6F7D" w:rsidRDefault="006031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5222B" w:rsidRDefault="00603172">
      <w:pPr>
        <w:numPr>
          <w:ilvl w:val="0"/>
          <w:numId w:val="23"/>
        </w:numPr>
        <w:spacing w:after="0" w:line="264" w:lineRule="auto"/>
        <w:jc w:val="both"/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6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5222B" w:rsidRDefault="0025222B">
      <w:pPr>
        <w:spacing w:after="0" w:line="264" w:lineRule="auto"/>
        <w:ind w:left="120"/>
        <w:jc w:val="both"/>
      </w:pP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222B" w:rsidRDefault="0025222B">
      <w:pPr>
        <w:spacing w:after="0" w:line="264" w:lineRule="auto"/>
        <w:ind w:left="120"/>
        <w:jc w:val="both"/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1. Зн</w:t>
      </w:r>
      <w:r w:rsidRPr="009A6F7D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25222B" w:rsidRPr="009A6F7D" w:rsidRDefault="006031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5222B" w:rsidRPr="009A6F7D" w:rsidRDefault="006031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5222B" w:rsidRPr="009A6F7D" w:rsidRDefault="006031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222B" w:rsidRPr="009A6F7D" w:rsidRDefault="006031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9A6F7D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222B" w:rsidRPr="009A6F7D" w:rsidRDefault="006031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222B" w:rsidRPr="009A6F7D" w:rsidRDefault="006031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5222B" w:rsidRPr="009A6F7D" w:rsidRDefault="006031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9A6F7D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25222B" w:rsidRPr="009A6F7D" w:rsidRDefault="006031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25222B" w:rsidRPr="009A6F7D" w:rsidRDefault="006031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5222B" w:rsidRPr="009A6F7D" w:rsidRDefault="006031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</w:t>
      </w:r>
      <w:r w:rsidRPr="009A6F7D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25222B" w:rsidRPr="009A6F7D" w:rsidRDefault="006031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.;</w:t>
      </w:r>
    </w:p>
    <w:p w:rsidR="0025222B" w:rsidRPr="009A6F7D" w:rsidRDefault="006031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9A6F7D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9A6F7D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9A6F7D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9A6F7D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5222B" w:rsidRPr="009A6F7D" w:rsidRDefault="006031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9A6F7D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222B" w:rsidRPr="009A6F7D" w:rsidRDefault="006031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5222B" w:rsidRPr="009A6F7D" w:rsidRDefault="006031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222B" w:rsidRPr="009A6F7D" w:rsidRDefault="0025222B">
      <w:pPr>
        <w:spacing w:after="0" w:line="264" w:lineRule="auto"/>
        <w:ind w:left="120"/>
        <w:jc w:val="both"/>
        <w:rPr>
          <w:lang w:val="ru-RU"/>
        </w:rPr>
      </w:pP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5222B" w:rsidRPr="009A6F7D" w:rsidRDefault="006031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5222B" w:rsidRPr="009A6F7D" w:rsidRDefault="006031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.;</w:t>
      </w:r>
    </w:p>
    <w:p w:rsidR="0025222B" w:rsidRPr="009A6F7D" w:rsidRDefault="006031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5222B" w:rsidRPr="009A6F7D" w:rsidRDefault="006031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5222B" w:rsidRPr="009A6F7D" w:rsidRDefault="006031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5222B" w:rsidRDefault="0060317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5222B" w:rsidRPr="009A6F7D" w:rsidRDefault="006031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25222B" w:rsidRPr="009A6F7D" w:rsidRDefault="006031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.;</w:t>
      </w:r>
    </w:p>
    <w:p w:rsidR="0025222B" w:rsidRPr="009A6F7D" w:rsidRDefault="006031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9A6F7D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222B" w:rsidRPr="009A6F7D" w:rsidRDefault="006031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9A6F7D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25222B" w:rsidRPr="009A6F7D" w:rsidRDefault="006031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5222B" w:rsidRPr="009A6F7D" w:rsidRDefault="006031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25222B" w:rsidRPr="009A6F7D" w:rsidRDefault="006031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5222B" w:rsidRPr="009A6F7D" w:rsidRDefault="006031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25222B" w:rsidRPr="009A6F7D" w:rsidRDefault="006031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25222B" w:rsidRPr="009A6F7D" w:rsidRDefault="006031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9A6F7D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25222B" w:rsidRPr="009A6F7D" w:rsidRDefault="006031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9A6F7D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25222B" w:rsidRPr="009A6F7D" w:rsidRDefault="006031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9A6F7D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25222B" w:rsidRPr="009A6F7D" w:rsidRDefault="006031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5222B" w:rsidRPr="009A6F7D" w:rsidRDefault="006031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9A6F7D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25222B" w:rsidRPr="009A6F7D" w:rsidRDefault="006031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9A6F7D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25222B" w:rsidRPr="009A6F7D" w:rsidRDefault="006031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</w:t>
      </w:r>
    </w:p>
    <w:p w:rsidR="0025222B" w:rsidRPr="009A6F7D" w:rsidRDefault="00603172">
      <w:pPr>
        <w:spacing w:after="0" w:line="264" w:lineRule="auto"/>
        <w:ind w:left="120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9A6F7D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25222B" w:rsidRPr="009A6F7D" w:rsidRDefault="006031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25222B" w:rsidRPr="009A6F7D" w:rsidRDefault="006031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9A6F7D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25222B" w:rsidRPr="009A6F7D" w:rsidRDefault="006031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5222B" w:rsidRDefault="006031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25222B" w:rsidRPr="009A6F7D" w:rsidRDefault="006031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5222B" w:rsidRPr="009A6F7D" w:rsidRDefault="006031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5222B" w:rsidRPr="009A6F7D" w:rsidRDefault="006031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</w:t>
      </w:r>
      <w:r w:rsidRPr="009A6F7D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25222B" w:rsidRPr="009A6F7D" w:rsidRDefault="006031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5222B" w:rsidRPr="009A6F7D" w:rsidRDefault="0025222B">
      <w:pPr>
        <w:rPr>
          <w:lang w:val="ru-RU"/>
        </w:rPr>
        <w:sectPr w:rsidR="0025222B" w:rsidRPr="009A6F7D">
          <w:pgSz w:w="11906" w:h="16383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bookmarkStart w:id="4" w:name="block-23481315"/>
      <w:bookmarkEnd w:id="3"/>
      <w:r w:rsidRPr="009A6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522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Древний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Восток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5222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22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522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5222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A6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bookmarkStart w:id="5" w:name="block-234813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25222B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изобретения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хозяйственной жизни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Пелопоннесская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наука в Древней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в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25222B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Волынская,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25222B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начало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объединения русских земель. Внешняя политика Московского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25222B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якобинской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восточной и юго-восточной окраинах</w:t>
            </w:r>
            <w:proofErr w:type="gram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Павла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25222B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2B" w:rsidRDefault="00252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2B" w:rsidRDefault="0025222B"/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 второй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22B" w:rsidRPr="009A6F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«Российская империя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22B" w:rsidRDefault="0025222B">
            <w:pPr>
              <w:spacing w:after="0"/>
              <w:ind w:left="135"/>
            </w:pPr>
          </w:p>
        </w:tc>
      </w:tr>
      <w:tr w:rsidR="0025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2B" w:rsidRPr="009A6F7D" w:rsidRDefault="00603172">
            <w:pPr>
              <w:spacing w:after="0"/>
              <w:ind w:left="135"/>
              <w:rPr>
                <w:lang w:val="ru-RU"/>
              </w:rPr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 w:rsidRPr="009A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222B" w:rsidRDefault="0060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222B" w:rsidRDefault="0025222B"/>
        </w:tc>
      </w:tr>
    </w:tbl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25222B">
      <w:pPr>
        <w:sectPr w:rsidR="0025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22B" w:rsidRDefault="00603172">
      <w:pPr>
        <w:spacing w:after="0"/>
        <w:ind w:left="120"/>
      </w:pPr>
      <w:bookmarkStart w:id="6" w:name="block-234813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222B" w:rsidRDefault="006031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5222B" w:rsidRPr="009A6F7D" w:rsidRDefault="00603172">
      <w:pPr>
        <w:spacing w:after="0" w:line="480" w:lineRule="auto"/>
        <w:ind w:left="120"/>
        <w:rPr>
          <w:lang w:val="ru-RU"/>
        </w:rPr>
      </w:pPr>
      <w:r w:rsidRPr="009A6F7D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</w:t>
      </w:r>
      <w:r w:rsidRPr="009A6F7D">
        <w:rPr>
          <w:rFonts w:ascii="Times New Roman" w:hAnsi="Times New Roman"/>
          <w:color w:val="000000"/>
          <w:sz w:val="28"/>
          <w:lang w:val="ru-RU"/>
        </w:rPr>
        <w:t>ие»</w:t>
      </w:r>
      <w:r w:rsidRPr="009A6F7D">
        <w:rPr>
          <w:sz w:val="28"/>
          <w:lang w:val="ru-RU"/>
        </w:rPr>
        <w:br/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9A6F7D">
        <w:rPr>
          <w:sz w:val="28"/>
          <w:lang w:val="ru-RU"/>
        </w:rPr>
        <w:br/>
      </w:r>
      <w:r w:rsidRPr="009A6F7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</w:t>
      </w:r>
      <w:r w:rsidRPr="009A6F7D">
        <w:rPr>
          <w:rFonts w:ascii="Times New Roman" w:hAnsi="Times New Roman"/>
          <w:color w:val="000000"/>
          <w:sz w:val="28"/>
          <w:lang w:val="ru-RU"/>
        </w:rPr>
        <w:t>И.В. и другие;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9A6F7D">
        <w:rPr>
          <w:sz w:val="28"/>
          <w:lang w:val="ru-RU"/>
        </w:rPr>
        <w:br/>
      </w:r>
      <w:bookmarkStart w:id="7" w:name="c6612d7c-6144-4cab-b55c-f60ef824c9f9"/>
      <w:r w:rsidRPr="009A6F7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</w:t>
      </w:r>
      <w:r w:rsidRPr="009A6F7D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bookmarkEnd w:id="7"/>
    </w:p>
    <w:p w:rsidR="0025222B" w:rsidRPr="009A6F7D" w:rsidRDefault="0025222B">
      <w:pPr>
        <w:spacing w:after="0" w:line="480" w:lineRule="auto"/>
        <w:ind w:left="120"/>
        <w:rPr>
          <w:lang w:val="ru-RU"/>
        </w:rPr>
      </w:pPr>
    </w:p>
    <w:p w:rsidR="0025222B" w:rsidRPr="009A6F7D" w:rsidRDefault="0025222B">
      <w:pPr>
        <w:spacing w:after="0"/>
        <w:ind w:left="120"/>
        <w:rPr>
          <w:lang w:val="ru-RU"/>
        </w:rPr>
      </w:pPr>
    </w:p>
    <w:p w:rsidR="0025222B" w:rsidRPr="009A6F7D" w:rsidRDefault="00603172">
      <w:pPr>
        <w:spacing w:after="0" w:line="480" w:lineRule="auto"/>
        <w:ind w:left="120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222B" w:rsidRPr="009A6F7D" w:rsidRDefault="00603172">
      <w:pPr>
        <w:spacing w:after="0" w:line="480" w:lineRule="auto"/>
        <w:ind w:left="120"/>
        <w:rPr>
          <w:lang w:val="ru-RU"/>
        </w:rPr>
      </w:pPr>
      <w:bookmarkStart w:id="8" w:name="1cc6b14d-c379-4145-83ce-d61c41a33d45"/>
      <w:r w:rsidRPr="009A6F7D">
        <w:rPr>
          <w:rFonts w:ascii="Times New Roman" w:hAnsi="Times New Roman"/>
          <w:color w:val="000000"/>
          <w:sz w:val="28"/>
          <w:lang w:val="ru-RU"/>
        </w:rPr>
        <w:t>проектор</w:t>
      </w:r>
      <w:proofErr w:type="gramStart"/>
      <w:r w:rsidRPr="009A6F7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A6F7D">
        <w:rPr>
          <w:rFonts w:ascii="Times New Roman" w:hAnsi="Times New Roman"/>
          <w:color w:val="000000"/>
          <w:sz w:val="28"/>
          <w:lang w:val="ru-RU"/>
        </w:rPr>
        <w:t>омпьтер,карты,таблицы</w:t>
      </w:r>
      <w:bookmarkEnd w:id="8"/>
    </w:p>
    <w:p w:rsidR="0025222B" w:rsidRPr="009A6F7D" w:rsidRDefault="0025222B">
      <w:pPr>
        <w:spacing w:after="0"/>
        <w:ind w:left="120"/>
        <w:rPr>
          <w:lang w:val="ru-RU"/>
        </w:rPr>
      </w:pPr>
    </w:p>
    <w:p w:rsidR="0025222B" w:rsidRPr="009A6F7D" w:rsidRDefault="00603172">
      <w:pPr>
        <w:spacing w:after="0" w:line="480" w:lineRule="auto"/>
        <w:ind w:left="120"/>
        <w:rPr>
          <w:lang w:val="ru-RU"/>
        </w:rPr>
      </w:pPr>
      <w:r w:rsidRPr="009A6F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22B" w:rsidRDefault="00603172">
      <w:pPr>
        <w:spacing w:after="0" w:line="480" w:lineRule="auto"/>
        <w:ind w:left="120"/>
      </w:pPr>
      <w:bookmarkStart w:id="9" w:name="954910a6-450c-47a0-80e2-529fad0f6e94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исторической картой</w:t>
      </w:r>
      <w:bookmarkEnd w:id="9"/>
    </w:p>
    <w:p w:rsidR="0025222B" w:rsidRDefault="0025222B">
      <w:pPr>
        <w:sectPr w:rsidR="0025222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03172" w:rsidRDefault="00603172"/>
    <w:sectPr w:rsidR="00603172" w:rsidSect="002522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C54"/>
    <w:multiLevelType w:val="multilevel"/>
    <w:tmpl w:val="320E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546"/>
    <w:multiLevelType w:val="multilevel"/>
    <w:tmpl w:val="669CC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BA5"/>
    <w:multiLevelType w:val="multilevel"/>
    <w:tmpl w:val="C7C8C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633E7"/>
    <w:multiLevelType w:val="multilevel"/>
    <w:tmpl w:val="D4F2C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D242E"/>
    <w:multiLevelType w:val="multilevel"/>
    <w:tmpl w:val="676AE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11D7F"/>
    <w:multiLevelType w:val="multilevel"/>
    <w:tmpl w:val="7F021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87B7D"/>
    <w:multiLevelType w:val="multilevel"/>
    <w:tmpl w:val="59242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24D4F"/>
    <w:multiLevelType w:val="multilevel"/>
    <w:tmpl w:val="A558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56A05"/>
    <w:multiLevelType w:val="multilevel"/>
    <w:tmpl w:val="40C2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52171"/>
    <w:multiLevelType w:val="multilevel"/>
    <w:tmpl w:val="5E9A9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C3FB7"/>
    <w:multiLevelType w:val="multilevel"/>
    <w:tmpl w:val="305A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43F5A"/>
    <w:multiLevelType w:val="multilevel"/>
    <w:tmpl w:val="26FE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F669E"/>
    <w:multiLevelType w:val="multilevel"/>
    <w:tmpl w:val="FE7C6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E6258"/>
    <w:multiLevelType w:val="multilevel"/>
    <w:tmpl w:val="33BC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C207E"/>
    <w:multiLevelType w:val="multilevel"/>
    <w:tmpl w:val="8F96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507E0"/>
    <w:multiLevelType w:val="multilevel"/>
    <w:tmpl w:val="AF1AF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652D8"/>
    <w:multiLevelType w:val="multilevel"/>
    <w:tmpl w:val="BA04B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260BB4"/>
    <w:multiLevelType w:val="multilevel"/>
    <w:tmpl w:val="4C00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312954"/>
    <w:multiLevelType w:val="multilevel"/>
    <w:tmpl w:val="6F34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6D53DF"/>
    <w:multiLevelType w:val="multilevel"/>
    <w:tmpl w:val="D07E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4C304D"/>
    <w:multiLevelType w:val="multilevel"/>
    <w:tmpl w:val="52EC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92B30"/>
    <w:multiLevelType w:val="multilevel"/>
    <w:tmpl w:val="3BD2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5517"/>
    <w:multiLevelType w:val="multilevel"/>
    <w:tmpl w:val="37309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90EF9"/>
    <w:multiLevelType w:val="multilevel"/>
    <w:tmpl w:val="32B0D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7E27C9"/>
    <w:multiLevelType w:val="multilevel"/>
    <w:tmpl w:val="F57C3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E83901"/>
    <w:multiLevelType w:val="multilevel"/>
    <w:tmpl w:val="3E1C0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C1AD2"/>
    <w:multiLevelType w:val="multilevel"/>
    <w:tmpl w:val="3F2A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2E00CD"/>
    <w:multiLevelType w:val="multilevel"/>
    <w:tmpl w:val="E44CD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3FAF"/>
    <w:multiLevelType w:val="multilevel"/>
    <w:tmpl w:val="B7D6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087A8B"/>
    <w:multiLevelType w:val="multilevel"/>
    <w:tmpl w:val="076E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E7BC0"/>
    <w:multiLevelType w:val="multilevel"/>
    <w:tmpl w:val="7EDAD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46DD1"/>
    <w:multiLevelType w:val="multilevel"/>
    <w:tmpl w:val="71DA4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AE6B6A"/>
    <w:multiLevelType w:val="multilevel"/>
    <w:tmpl w:val="3BE8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425D3A"/>
    <w:multiLevelType w:val="multilevel"/>
    <w:tmpl w:val="66B24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643B2"/>
    <w:multiLevelType w:val="multilevel"/>
    <w:tmpl w:val="8930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551BC"/>
    <w:multiLevelType w:val="multilevel"/>
    <w:tmpl w:val="D820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CF3B5C"/>
    <w:multiLevelType w:val="multilevel"/>
    <w:tmpl w:val="0C822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4C06B0"/>
    <w:multiLevelType w:val="multilevel"/>
    <w:tmpl w:val="91B4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32"/>
  </w:num>
  <w:num w:numId="5">
    <w:abstractNumId w:val="31"/>
  </w:num>
  <w:num w:numId="6">
    <w:abstractNumId w:val="20"/>
  </w:num>
  <w:num w:numId="7">
    <w:abstractNumId w:val="24"/>
  </w:num>
  <w:num w:numId="8">
    <w:abstractNumId w:val="18"/>
  </w:num>
  <w:num w:numId="9">
    <w:abstractNumId w:val="28"/>
  </w:num>
  <w:num w:numId="10">
    <w:abstractNumId w:val="15"/>
  </w:num>
  <w:num w:numId="11">
    <w:abstractNumId w:val="34"/>
  </w:num>
  <w:num w:numId="12">
    <w:abstractNumId w:val="23"/>
  </w:num>
  <w:num w:numId="13">
    <w:abstractNumId w:val="27"/>
  </w:num>
  <w:num w:numId="14">
    <w:abstractNumId w:val="25"/>
  </w:num>
  <w:num w:numId="15">
    <w:abstractNumId w:val="17"/>
  </w:num>
  <w:num w:numId="16">
    <w:abstractNumId w:val="10"/>
  </w:num>
  <w:num w:numId="17">
    <w:abstractNumId w:val="19"/>
  </w:num>
  <w:num w:numId="18">
    <w:abstractNumId w:val="26"/>
  </w:num>
  <w:num w:numId="19">
    <w:abstractNumId w:val="3"/>
  </w:num>
  <w:num w:numId="20">
    <w:abstractNumId w:val="11"/>
  </w:num>
  <w:num w:numId="21">
    <w:abstractNumId w:val="21"/>
  </w:num>
  <w:num w:numId="22">
    <w:abstractNumId w:val="0"/>
  </w:num>
  <w:num w:numId="23">
    <w:abstractNumId w:val="9"/>
  </w:num>
  <w:num w:numId="24">
    <w:abstractNumId w:val="5"/>
  </w:num>
  <w:num w:numId="25">
    <w:abstractNumId w:val="35"/>
  </w:num>
  <w:num w:numId="26">
    <w:abstractNumId w:val="12"/>
  </w:num>
  <w:num w:numId="27">
    <w:abstractNumId w:val="13"/>
  </w:num>
  <w:num w:numId="28">
    <w:abstractNumId w:val="37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2"/>
  </w:num>
  <w:num w:numId="34">
    <w:abstractNumId w:val="8"/>
  </w:num>
  <w:num w:numId="35">
    <w:abstractNumId w:val="6"/>
  </w:num>
  <w:num w:numId="36">
    <w:abstractNumId w:val="1"/>
  </w:num>
  <w:num w:numId="37">
    <w:abstractNumId w:val="3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08"/>
  <w:characterSpacingControl w:val="doNotCompress"/>
  <w:compat/>
  <w:rsids>
    <w:rsidRoot w:val="0025222B"/>
    <w:rsid w:val="0025222B"/>
    <w:rsid w:val="00603172"/>
    <w:rsid w:val="009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22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2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25085</Words>
  <Characters>142988</Characters>
  <Application>Microsoft Office Word</Application>
  <DocSecurity>0</DocSecurity>
  <Lines>1191</Lines>
  <Paragraphs>335</Paragraphs>
  <ScaleCrop>false</ScaleCrop>
  <Company/>
  <LinksUpToDate>false</LinksUpToDate>
  <CharactersWithSpaces>167738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2023-10-12T08:40:00Z</dcterms:created>
  <dcterms:modified xsi:type="dcterms:W3CDTF">2023-10-12T08:42:00Z</dcterms:modified>
</cp:coreProperties>
</file>